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ED4F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55D4D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课三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955D4D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5D4D">
        <w:rPr>
          <w:rFonts w:ascii="Times New Roman" w:hAnsi="Times New Roman" w:cs="Times New Roman"/>
          <w:b/>
          <w:sz w:val="24"/>
          <w:szCs w:val="24"/>
        </w:rPr>
        <w:pict w14:anchorId="2BE04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CA3AFD6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55D4D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955D4D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5D4D">
        <w:rPr>
          <w:rFonts w:ascii="Times New Roman" w:hAnsi="Times New Roman" w:cs="Times New Roman"/>
          <w:b/>
          <w:sz w:val="24"/>
          <w:szCs w:val="24"/>
        </w:rPr>
        <w:pict w14:anchorId="55C54C5A">
          <v:shape id="_x0000_i1026" type="#_x0000_t75" style="width:211.5pt;height:21pt">
            <v:imagedata r:id="rId8" r:href="rId9"/>
          </v:shape>
        </w:pict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5E9D9129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 w:hint="eastAsia"/>
          <w:b/>
          <w:sz w:val="24"/>
          <w:szCs w:val="24"/>
        </w:rPr>
        <w:t>西欧封建社会</w:t>
      </w:r>
    </w:p>
    <w:p w14:paraId="5DD6CBCD" w14:textId="422F1C4E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</w:t>
      </w:r>
      <w:r w:rsidRPr="000D390E">
        <w:rPr>
          <w:rFonts w:ascii="Times New Roman" w:hAnsi="Times New Roman" w:cs="Times New Roman"/>
          <w:b/>
          <w:sz w:val="24"/>
          <w:szCs w:val="24"/>
        </w:rPr>
        <w:t>在中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古时期</w:t>
      </w:r>
      <w:r w:rsidRPr="000D390E">
        <w:rPr>
          <w:rFonts w:ascii="Times New Roman" w:hAnsi="Times New Roman" w:cs="Times New Roman"/>
          <w:b/>
          <w:sz w:val="24"/>
          <w:szCs w:val="24"/>
        </w:rPr>
        <w:t>的西欧，封君封臣制度的建立需要履行一套特定的仪式，解除关系时，封君也要正式归还象征骑士领的木棍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羊茅植物等物品，并同时宣布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我自愿废除你对我的臣服，我使你我平等起来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。这说明当时的西欧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455659F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．封君封臣之间存在契约关系</w:t>
      </w:r>
    </w:p>
    <w:p w14:paraId="2B2838B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．封君权力至高无上</w:t>
      </w:r>
    </w:p>
    <w:p w14:paraId="41138D0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．封君封臣社会地位基本平等</w:t>
      </w:r>
    </w:p>
    <w:p w14:paraId="2617391D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．王权逐步得到强化</w:t>
      </w:r>
    </w:p>
    <w:p w14:paraId="63F6DE02" w14:textId="6B6E204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</w:t>
      </w:r>
      <w:r w:rsidRPr="000D390E">
        <w:rPr>
          <w:rFonts w:ascii="Times New Roman" w:hAnsi="Times New Roman" w:cs="Times New Roman"/>
          <w:b/>
          <w:sz w:val="24"/>
          <w:szCs w:val="24"/>
        </w:rPr>
        <w:t>中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古时期</w:t>
      </w:r>
      <w:r w:rsidRPr="000D390E">
        <w:rPr>
          <w:rFonts w:ascii="Times New Roman" w:hAnsi="Times New Roman" w:cs="Times New Roman"/>
          <w:b/>
          <w:sz w:val="24"/>
          <w:szCs w:val="24"/>
        </w:rPr>
        <w:t>法国的自由民大多租种庄园主的土地，成为佃农，租佃契约的时限很长，地租固定。但在庄园中劳作的人，更多的是农奴，他们没有独立的人格。这说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明当时法国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0AFCFB7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．人身依附关系严重</w:t>
      </w:r>
    </w:p>
    <w:p w14:paraId="43C062EB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．庄园经济自给自足</w:t>
      </w:r>
    </w:p>
    <w:p w14:paraId="469F9721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．农业生产方式落后</w:t>
      </w:r>
    </w:p>
    <w:p w14:paraId="7375AAF2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．奴隶制经济较发达</w:t>
      </w:r>
    </w:p>
    <w:p w14:paraId="042BFD94" w14:textId="75AE067A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在庄园中劳作的人，更多的是农奴，他们没有独立的人格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可知，中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古时期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法国的农奴没有人身自由，人身依附关系严重，故选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项；材料并没有呈现庄园的经营模式，无法得出其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自给自足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的特点，排除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项；材料强调的是农奴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没有独立的人格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，未涉及其生产工具及生产方式，得不出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生产方式落后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的结论，排除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项；庄园经济属于封建经济，而非奴隶制经济，排除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6ABCD64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中古西欧的王权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城市与教会</w:t>
      </w:r>
    </w:p>
    <w:p w14:paraId="27F338C4" w14:textId="3445A7D2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3.12</w:t>
      </w:r>
      <w:r w:rsidRPr="000D390E">
        <w:rPr>
          <w:rFonts w:ascii="Times New Roman" w:hAnsi="Times New Roman" w:cs="Times New Roman"/>
          <w:b/>
          <w:sz w:val="24"/>
          <w:szCs w:val="24"/>
        </w:rPr>
        <w:t>世纪初，伦敦市民每年向王室缴纳</w:t>
      </w:r>
      <w:r w:rsidRPr="000D390E">
        <w:rPr>
          <w:rFonts w:ascii="Times New Roman" w:hAnsi="Times New Roman" w:cs="Times New Roman"/>
          <w:b/>
          <w:sz w:val="24"/>
          <w:szCs w:val="24"/>
        </w:rPr>
        <w:t>300</w:t>
      </w:r>
      <w:r w:rsidRPr="000D390E">
        <w:rPr>
          <w:rFonts w:ascii="Times New Roman" w:hAnsi="Times New Roman" w:cs="Times New Roman"/>
          <w:b/>
          <w:sz w:val="24"/>
          <w:szCs w:val="24"/>
        </w:rPr>
        <w:t>英镑税金，以此获得国王对市民自选市长和市政官的许可。材料反映出中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古</w:t>
      </w:r>
      <w:r w:rsidRPr="000D390E">
        <w:rPr>
          <w:rFonts w:ascii="Times New Roman" w:hAnsi="Times New Roman" w:cs="Times New Roman"/>
          <w:b/>
          <w:sz w:val="24"/>
          <w:szCs w:val="24"/>
        </w:rPr>
        <w:t>西欧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8D57CF6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．封君封臣制度逐步形成</w:t>
      </w:r>
    </w:p>
    <w:p w14:paraId="7127C753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．国家税收主要来源于城市</w:t>
      </w:r>
    </w:p>
    <w:p w14:paraId="1E16B2D1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．城市获得了部分自治权</w:t>
      </w:r>
    </w:p>
    <w:p w14:paraId="67D6B28C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．市民以暴力方式反抗贵族</w:t>
      </w:r>
    </w:p>
    <w:p w14:paraId="328C8EA9" w14:textId="319D5BC2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根据材料可知，市民向国王缴纳税金，以此来获得民选官员的权力，由此可知这是中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西欧城市在争取自治权，故选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5549AF27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ascii="Times New Roman" w:hAnsi="Times New Roman" w:cs="Times New Roman"/>
          <w:b/>
          <w:sz w:val="24"/>
          <w:szCs w:val="24"/>
        </w:rPr>
        <w:t>在中古时期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，西欧长时间处于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知识是信仰的奴仆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理性必须服从信仰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知识交给信仰使唤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的境地。此时的西欧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6D14922" w14:textId="6AA44AAC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．反对神学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hAnsi="Times New Roman" w:cs="Times New Roman"/>
          <w:b/>
          <w:sz w:val="24"/>
          <w:szCs w:val="24"/>
        </w:rPr>
        <w:t>斗争激烈</w:t>
      </w:r>
    </w:p>
    <w:p w14:paraId="25EF484A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．古希腊罗马文化衰落</w:t>
      </w:r>
    </w:p>
    <w:p w14:paraId="67B4F56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．没有取得科学成就</w:t>
      </w:r>
    </w:p>
    <w:p w14:paraId="24385FCB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．基督教会把持教育权</w:t>
      </w:r>
    </w:p>
    <w:p w14:paraId="21BFB8A1" w14:textId="464E6402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根据材料中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知识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理性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信仰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的关系可知，中古时期，西欧基督教会把持了教育权，故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反对神学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斗争激烈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在材料中没有体现，故排除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项；中古时期西欧继承了古代希腊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罗马的哲学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法律和科学知识的传统，古希腊罗马文化并未衰落，排除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项说法过于绝对，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排除。</w:t>
      </w:r>
    </w:p>
    <w:p w14:paraId="531AAFB6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拜占庭与俄罗斯</w:t>
      </w:r>
    </w:p>
    <w:p w14:paraId="41D3ADF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5.</w:t>
      </w:r>
      <w:r w:rsidRPr="000D390E">
        <w:rPr>
          <w:rFonts w:ascii="Times New Roman" w:hAnsi="Times New Roman" w:cs="Times New Roman"/>
          <w:b/>
          <w:sz w:val="24"/>
          <w:szCs w:val="24"/>
        </w:rPr>
        <w:t>《查士丁尼法典》中说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没有东西比皇帝陛下更高贵和更神圣，皇帝敕令具有法律的效力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hAnsi="Times New Roman" w:cs="Times New Roman"/>
          <w:b/>
          <w:sz w:val="24"/>
          <w:szCs w:val="24"/>
        </w:rPr>
        <w:t>奴隶和隶农必须无条件服从主人，服从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hAnsi="Times New Roman" w:cs="Times New Roman"/>
          <w:b/>
          <w:sz w:val="24"/>
          <w:szCs w:val="24"/>
        </w:rPr>
        <w:t>命运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="Times New Roman" w:hAnsi="Times New Roman" w:cs="Times New Roman"/>
          <w:b/>
          <w:sz w:val="24"/>
          <w:szCs w:val="24"/>
        </w:rPr>
        <w:t>的安排，对逃亡的奴隶和隶农必须严加惩治。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这说明法律的主要目的是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0C49B57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．实现人人平等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．解放奴隶和隶农</w:t>
      </w:r>
    </w:p>
    <w:p w14:paraId="4188399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．保护私有财产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．维护统治者利益</w:t>
      </w:r>
    </w:p>
    <w:p w14:paraId="221524F4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从材料中看，《查士丁尼法典》强调皇帝的敕令具有法律效力，这强化了君主权威，《查士丁尼法典》还规定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奴隶和隶农要听从奴隶主的命令而且不得逃亡，这维护了奴隶主的利益，因此，《查士丁尼法典》维护统治阶级的利益，故选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0375DBD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6.16</w:t>
      </w:r>
      <w:r w:rsidRPr="000D390E">
        <w:rPr>
          <w:rFonts w:ascii="Times New Roman" w:hAnsi="Times New Roman" w:cs="Times New Roman"/>
          <w:b/>
          <w:sz w:val="24"/>
          <w:szCs w:val="24"/>
        </w:rPr>
        <w:t>世纪，伊凡四世规定工商业发达的城市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中部和南部的富庶地区，以及军事战略要地，由国君直辖。此举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713DEE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．建立起以莫斯科为中心的统一国家</w:t>
      </w:r>
    </w:p>
    <w:p w14:paraId="2059E83B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．打击了大贵族，强化了中央集权</w:t>
      </w:r>
    </w:p>
    <w:p w14:paraId="342EE365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．使俄罗斯成为地跨欧亚的大帝国</w:t>
      </w:r>
    </w:p>
    <w:p w14:paraId="05D669D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．标志着基辅罗斯被蒙古征服</w:t>
      </w:r>
    </w:p>
    <w:p w14:paraId="0DA82AC4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1547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年，伊凡四世正式加冕为沙皇，颁布新法典，改组中央机关，镇压大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贵族，富庶地区和军事战略要地都由国君直辖，加强了君主对地方的控制，巩固和强化了中央集权，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077D4EC3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55D4D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955D4D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955D4D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5D4D">
        <w:rPr>
          <w:rFonts w:ascii="Times New Roman" w:hAnsi="Times New Roman" w:cs="Times New Roman"/>
          <w:b/>
          <w:sz w:val="24"/>
          <w:szCs w:val="24"/>
        </w:rPr>
        <w:pict w14:anchorId="0D0EE99F">
          <v:shape id="_x0000_i1027" type="#_x0000_t75" style="width:211.5pt;height:21pt">
            <v:imagedata r:id="rId10" r:href="rId11"/>
          </v:shape>
        </w:pict>
      </w:r>
      <w:r w:rsidR="00955D4D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D435319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　　　　　　　　　　　</w:t>
      </w:r>
    </w:p>
    <w:p w14:paraId="4AD7D221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7.</w:t>
      </w:r>
      <w:r w:rsidRPr="000D390E">
        <w:rPr>
          <w:rFonts w:ascii="Times New Roman" w:hAnsi="Times New Roman" w:cs="Times New Roman"/>
          <w:b/>
          <w:sz w:val="24"/>
          <w:szCs w:val="24"/>
        </w:rPr>
        <w:t>中古时期，西欧庄园簿记人员采用文字叙述式的记账方法。约公元</w:t>
      </w:r>
      <w:r w:rsidRPr="000D390E">
        <w:rPr>
          <w:rFonts w:ascii="Times New Roman" w:hAnsi="Times New Roman" w:cs="Times New Roman"/>
          <w:b/>
          <w:sz w:val="24"/>
          <w:szCs w:val="24"/>
        </w:rPr>
        <w:t>12—13</w:t>
      </w:r>
      <w:r w:rsidRPr="000D390E">
        <w:rPr>
          <w:rFonts w:ascii="Times New Roman" w:hAnsi="Times New Roman" w:cs="Times New Roman"/>
          <w:b/>
          <w:sz w:val="24"/>
          <w:szCs w:val="24"/>
        </w:rPr>
        <w:t>世纪，簿记记录有了统一的格式，记账方法更加简明，如下图所示。这些变化表明，西欧庄园内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4A51321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月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日，星期天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诊疗所，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先令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4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便士；餐饮处，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先令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9.5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便士；储衣室，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6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先令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7.5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便士；厨房，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先令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2.5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便士；碗碟洗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涤处，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便士；礼堂，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11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总共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45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先令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便士。</w:t>
      </w:r>
    </w:p>
    <w:p w14:paraId="5BDBBC58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．自然经济遭到破坏</w:t>
      </w:r>
    </w:p>
    <w:p w14:paraId="17D55044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．领主与农奴关系缓和</w:t>
      </w:r>
    </w:p>
    <w:p w14:paraId="6D75017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．管理形式愈加规范</w:t>
      </w:r>
    </w:p>
    <w:p w14:paraId="3CC5237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．等级秩序受到了冲击</w:t>
      </w:r>
    </w:p>
    <w:p w14:paraId="71EF71B6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根据材料并结合所学知识可知，簿记统一格式后更利于庄园的经济管理与资源调配等，是管理形式更加规范的表现，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项正确；簿记记录格式的改变并不能直接反映自然经济遭到破坏，排除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项；这种记账方式主要是针对庄园内部的经济事务管理，没有涉及领主对农奴的剥削方式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农奴的权利义务等，无法直接得出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领主与农奴关系缓和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的结论，排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项；等级秩序涉及庄园内不同阶层的社会地位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权力关系等，而记账方式的变化更多是在经济管理层面，对庄园内等级结构的影响不大，排除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09EA4443" w14:textId="76352D11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8.12</w:t>
      </w:r>
      <w:r w:rsidRPr="000D390E">
        <w:rPr>
          <w:rFonts w:ascii="Times New Roman" w:hAnsi="Times New Roman" w:cs="Times New Roman"/>
          <w:b/>
          <w:sz w:val="24"/>
          <w:szCs w:val="24"/>
        </w:rPr>
        <w:t>世纪中叶，英国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国王</w:t>
      </w:r>
      <w:r w:rsidRPr="000D390E">
        <w:rPr>
          <w:rFonts w:ascii="Times New Roman" w:hAnsi="Times New Roman" w:cs="Times New Roman"/>
          <w:b/>
          <w:sz w:val="24"/>
          <w:szCs w:val="24"/>
        </w:rPr>
        <w:t>亨利二世出台了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盾牌钱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政策，即允许一部分骑士交纳代役钱</w:t>
      </w:r>
      <w:r w:rsidRPr="000D390E">
        <w:rPr>
          <w:rFonts w:ascii="Times New Roman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hAnsi="Times New Roman" w:cs="Times New Roman"/>
          <w:b/>
          <w:sz w:val="24"/>
          <w:szCs w:val="24"/>
        </w:rPr>
        <w:t>盾牌钱，以免除每年对国王负担的</w:t>
      </w:r>
      <w:r w:rsidRPr="000D390E">
        <w:rPr>
          <w:rFonts w:ascii="Times New Roman" w:hAnsi="Times New Roman" w:cs="Times New Roman"/>
          <w:b/>
          <w:sz w:val="24"/>
          <w:szCs w:val="24"/>
        </w:rPr>
        <w:t>40</w:t>
      </w:r>
      <w:r w:rsidRPr="000D390E">
        <w:rPr>
          <w:rFonts w:ascii="Times New Roman" w:hAnsi="Times New Roman" w:cs="Times New Roman"/>
          <w:b/>
          <w:sz w:val="24"/>
          <w:szCs w:val="24"/>
        </w:rPr>
        <w:t>天军役。国王用此项收入</w:t>
      </w: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招募常备雇佣军，从而减少在军事上对骑士的依赖。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盾牌钱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政策的出台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B497C9A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．增强了英国政府的财政实力</w:t>
      </w:r>
    </w:p>
    <w:p w14:paraId="4D3E1DF9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．标志着英国骑士制度的瓦解</w:t>
      </w:r>
    </w:p>
    <w:p w14:paraId="6310C76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．有利于推动英国王权的强化</w:t>
      </w:r>
    </w:p>
    <w:p w14:paraId="15BD99A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．加速了英国资本主义的发展</w:t>
      </w:r>
    </w:p>
    <w:p w14:paraId="25BB4A3F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</w:t>
      </w:r>
      <w:r w:rsidRPr="000D390E">
        <w:rPr>
          <w:rFonts w:ascii="Times New Roman" w:eastAsia="黑体" w:hAnsi="Times New Roman" w:cs="Times New Roman" w:hint="eastAsia"/>
          <w:b/>
          <w:sz w:val="24"/>
          <w:szCs w:val="24"/>
        </w:rPr>
        <w:t>析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根据材料可知，通过征收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盾牌钱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，英国国王可以招募常备雇佣军，大大提升了英国国王对军队的管控，为王权强化提供了军事基础，故选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项。该项收入主要用来招募常备雇佣军，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增强了英国政府的财政实力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的说法错误，排除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项；英法百年战争后，骑士制度逐渐衰落，与材料无关，排除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12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世纪时西欧处于封建社会时期，资本主义尚未兴起，排除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1D1C126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</w:t>
      </w:r>
      <w:r w:rsidRPr="000D390E">
        <w:rPr>
          <w:rFonts w:ascii="Times New Roman" w:hAnsi="Times New Roman" w:cs="Times New Roman"/>
          <w:b/>
          <w:sz w:val="24"/>
          <w:szCs w:val="24"/>
        </w:rPr>
        <w:t>中古时期，西欧城市中不管是市长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法官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贵族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教士或作坊主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商人，还是受雇佣的帮工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学徒，乃至从农村逃来而住满期限的农奴，虽然在财产方面存在差别，但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在法律身份上都是平等的自由人。他们可以自由支配自己的财产和人身，而不受领主的管制。这一状况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8FBBAA2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．加剧了西欧的分裂割据局面</w:t>
      </w:r>
    </w:p>
    <w:p w14:paraId="4C33CD4A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．削弱了君主专制统治</w:t>
      </w:r>
    </w:p>
    <w:p w14:paraId="7A57740F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．促进了西欧商品经济的发展</w:t>
      </w:r>
    </w:p>
    <w:p w14:paraId="080C5E09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．有利于教会控制城市</w:t>
      </w:r>
    </w:p>
    <w:p w14:paraId="5D80390A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根据材料可知，城市市民在法律身份上都是平等的自由人，可以自由支配财产，自由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平等的社会氛围有利于促进西欧商品经济的发展，故选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项；在西欧封君封臣制度下，领主在各自的领地内独立行使权力，出现了不同程度的分裂割据局面，排除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项；中古时期西欧实行的是封君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封臣制度，不是君主专制，排除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项；材料反映的现象不利于教会控制城市，排除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1B191033" w14:textId="38B2729B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</w:t>
      </w:r>
      <w:r w:rsidRPr="000D390E">
        <w:rPr>
          <w:rFonts w:ascii="Times New Roman" w:hAnsi="Times New Roman" w:cs="Times New Roman"/>
          <w:b/>
          <w:sz w:val="24"/>
          <w:szCs w:val="24"/>
        </w:rPr>
        <w:t>历史学家一般把查士丁尼统治时期视为东罗马帝国的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黄金时代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，主要</w:t>
      </w:r>
      <w:r w:rsidR="00256018" w:rsidRPr="000D390E">
        <w:rPr>
          <w:rFonts w:ascii="Times New Roman" w:hAnsi="Times New Roman" w:cs="Times New Roman"/>
          <w:b/>
          <w:sz w:val="24"/>
          <w:szCs w:val="24"/>
        </w:rPr>
        <w:t>原因</w:t>
      </w:r>
      <w:r w:rsidRPr="000D390E">
        <w:rPr>
          <w:rFonts w:ascii="Times New Roman" w:hAnsi="Times New Roman" w:cs="Times New Roman"/>
          <w:b/>
          <w:sz w:val="24"/>
          <w:szCs w:val="24"/>
        </w:rPr>
        <w:t>在于查士丁尼皇帝前所未有的文治和武功。下列可以佐证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此观点</w:t>
      </w:r>
      <w:r w:rsidRPr="000D390E">
        <w:rPr>
          <w:rFonts w:ascii="Times New Roman" w:hAnsi="Times New Roman" w:cs="Times New Roman"/>
          <w:b/>
          <w:sz w:val="24"/>
          <w:szCs w:val="24"/>
        </w:rPr>
        <w:t>的是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B8F26A8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．对法兰西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英格兰等地区的占领</w:t>
      </w:r>
    </w:p>
    <w:p w14:paraId="2DCAC25D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特辖领地制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的实施</w:t>
      </w:r>
    </w:p>
    <w:p w14:paraId="568F40A0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．罗马法成为系统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完整的法律体系</w:t>
      </w:r>
    </w:p>
    <w:p w14:paraId="50AF27F8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．《大宪章》的颁布</w:t>
      </w:r>
    </w:p>
    <w:p w14:paraId="6A9D39DF" w14:textId="42D10ED1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6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世纪查士丁尼在位时，拜占庭一度扩张，先后占领北非和意大利等地，编订《查士丁尼法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典》，剔除了法律中矛盾和过时的内容，使罗马法成为系统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完整的法律体系，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项正确；东罗马帝国没有占领法兰西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英格兰等地区，排除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项；材料中并未体现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特辖领地制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项；《大宪章》是英国颁布的，排除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CC2059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阅读材料，回答问题。</w:t>
      </w:r>
    </w:p>
    <w:p w14:paraId="2A5E3D91" w14:textId="3E164C35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中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早期的西欧，贵族居住的城堡和高耸入云的教堂成为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当时的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典型建筑。贵族都有庄园法庭的司法权，这在西欧是普遍的状况。由地主贵族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俗人或僧侣，男爵或主教在一定的范围内，对那里的居民推行行政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征收赋税的制度，而国王被缩成一个阴影而已。</w:t>
      </w:r>
    </w:p>
    <w:p w14:paraId="7C6C9BD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摘编自马克垚《欧洲封建经济形态研究》</w:t>
      </w:r>
    </w:p>
    <w:p w14:paraId="6DA49CB1" w14:textId="142ED5ED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在中</w:t>
      </w:r>
      <w:r w:rsidR="00256018">
        <w:rPr>
          <w:rFonts w:ascii="Times New Roman" w:eastAsia="华文楷体" w:hAnsi="Times New Roman" w:cs="Times New Roman" w:hint="eastAsia"/>
          <w:b/>
          <w:sz w:val="24"/>
          <w:szCs w:val="24"/>
        </w:rPr>
        <w:t>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晚期的西欧，国王通过慷慨颁授城市特许状，甚至以各种手段吸引手工业者和商人到自己的领地建立城市，这些城市和商人成为国王的长期盟友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随着城市的兴起，社会对教育提出新的需求，社会上出现一股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教育热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，各级教育在规模上都有所扩大。</w:t>
      </w:r>
    </w:p>
    <w:p w14:paraId="5F1C14AE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摘编自武寅《简明世界历史读本》</w:t>
      </w:r>
    </w:p>
    <w:p w14:paraId="53524415" w14:textId="5E25C1B6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根据材料一并结合所学知识，概括中</w:t>
      </w:r>
      <w:r w:rsidR="00256018">
        <w:rPr>
          <w:rFonts w:ascii="Times New Roman" w:hAnsi="Times New Roman" w:cs="Times New Roman" w:hint="eastAsia"/>
          <w:b/>
          <w:sz w:val="24"/>
          <w:szCs w:val="24"/>
        </w:rPr>
        <w:t>古</w:t>
      </w:r>
      <w:r w:rsidRPr="000D390E">
        <w:rPr>
          <w:rFonts w:ascii="Times New Roman" w:hAnsi="Times New Roman" w:cs="Times New Roman"/>
          <w:b/>
          <w:sz w:val="24"/>
          <w:szCs w:val="24"/>
        </w:rPr>
        <w:t>早期西欧的社会特征。</w:t>
      </w:r>
    </w:p>
    <w:p w14:paraId="160AB08C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根据材料二并结合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所学知识，分析中古时期西欧城市自治对西欧历史发展的影响。</w:t>
      </w:r>
    </w:p>
    <w:p w14:paraId="3323B94F" w14:textId="77777777" w:rsidR="0016762F" w:rsidRPr="000D390E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特征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政治上，实行封君封臣制度，王权较弱，国家呈现不同程度的分裂割据；经济上，实行庄园和农奴制度；思想上，基督教会拥有重要地位。</w:t>
      </w:r>
    </w:p>
    <w:p w14:paraId="7C88EC5A" w14:textId="77777777" w:rsidR="00085C39" w:rsidRPr="0016762F" w:rsidRDefault="0016762F" w:rsidP="0016762F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有利于商品经济的发展；一些城市以财力支持王权，一定程度上推动了王权的加强，为民族国家的形成奠定了基础；城市兴办大学，推动了教育的发展，有利于打破基督教会对人们思想的束缚。</w:t>
      </w:r>
    </w:p>
    <w:sectPr w:rsidR="00085C39" w:rsidRPr="0016762F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1F99C" w14:textId="77777777" w:rsidR="00955D4D" w:rsidRDefault="00955D4D" w:rsidP="00126B8F">
      <w:r>
        <w:separator/>
      </w:r>
    </w:p>
  </w:endnote>
  <w:endnote w:type="continuationSeparator" w:id="0">
    <w:p w14:paraId="74B3D585" w14:textId="77777777" w:rsidR="00955D4D" w:rsidRDefault="00955D4D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718043B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76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762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673CB9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5EBA" w14:textId="77777777" w:rsidR="00955D4D" w:rsidRDefault="00955D4D" w:rsidP="00126B8F">
      <w:r>
        <w:separator/>
      </w:r>
    </w:p>
  </w:footnote>
  <w:footnote w:type="continuationSeparator" w:id="0">
    <w:p w14:paraId="49F126F2" w14:textId="77777777" w:rsidR="00955D4D" w:rsidRDefault="00955D4D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12206"/>
    <w:rsid w:val="00085C39"/>
    <w:rsid w:val="00126B8F"/>
    <w:rsid w:val="0016762F"/>
    <w:rsid w:val="0019477D"/>
    <w:rsid w:val="00256018"/>
    <w:rsid w:val="002C2C67"/>
    <w:rsid w:val="0041300B"/>
    <w:rsid w:val="00624275"/>
    <w:rsid w:val="0069010A"/>
    <w:rsid w:val="007B5E02"/>
    <w:rsid w:val="0083116B"/>
    <w:rsid w:val="00853352"/>
    <w:rsid w:val="00932F19"/>
    <w:rsid w:val="00955D4D"/>
    <w:rsid w:val="00A55CA0"/>
    <w:rsid w:val="00A66C0C"/>
    <w:rsid w:val="00C36964"/>
    <w:rsid w:val="00E61E40"/>
    <w:rsid w:val="00F42D18"/>
    <w:rsid w:val="00F44A8F"/>
    <w:rsid w:val="00FE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6A361"/>
  <w15:docId w15:val="{0BB02CFE-5861-4860-841D-02B8628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19977;.T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949</Words>
  <Characters>5414</Characters>
  <Application>Microsoft Office Word</Application>
  <DocSecurity>0</DocSecurity>
  <Lines>45</Lines>
  <Paragraphs>12</Paragraphs>
  <ScaleCrop>false</ScaleCrop>
  <Company>微软中国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14</cp:revision>
  <dcterms:created xsi:type="dcterms:W3CDTF">2025-09-03T15:22:00Z</dcterms:created>
  <dcterms:modified xsi:type="dcterms:W3CDTF">2026-02-25T09:27:00Z</dcterms:modified>
</cp:coreProperties>
</file>